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7E7D4" w14:textId="77777777" w:rsidR="00022FBE" w:rsidRDefault="00057958">
      <w:pPr>
        <w:pStyle w:val="Heading1"/>
        <w:rPr>
          <w:rFonts w:ascii="Calibri" w:hAnsi="Calibri" w:cs="Calibri"/>
          <w:b w:val="0"/>
          <w:color w:val="FF0000"/>
        </w:rPr>
      </w:pPr>
      <w:bookmarkStart w:id="0" w:name="_Toc12191505"/>
      <w:bookmarkStart w:id="1" w:name="_Toc40185365"/>
      <w:r>
        <w:rPr>
          <w:rFonts w:ascii="Calibri" w:hAnsi="Calibri" w:cs="Calibri"/>
          <w:lang w:val="en-US" w:eastAsia="en-US"/>
        </w:rPr>
        <w:t>SETTING THE SOFTWARE</w:t>
      </w:r>
      <w:bookmarkEnd w:id="0"/>
      <w:bookmarkEnd w:id="1"/>
      <w:r>
        <w:rPr>
          <w:rFonts w:ascii="Calibri" w:hAnsi="Calibri" w:cs="Calibri"/>
          <w:lang w:val="en-US" w:eastAsia="en-US"/>
        </w:rPr>
        <w:t xml:space="preserve"> </w:t>
      </w:r>
    </w:p>
    <w:p w14:paraId="5DD582A9" w14:textId="77777777" w:rsidR="00022FBE" w:rsidRDefault="00057958">
      <w:pPr>
        <w:pStyle w:val="ListParagraph"/>
        <w:ind w:left="0"/>
        <w:rPr>
          <w:rFonts w:cs="Calibri"/>
          <w:b/>
          <w:color w:val="auto"/>
        </w:rPr>
      </w:pPr>
      <w:r>
        <w:rPr>
          <w:rFonts w:cs="Calibri"/>
          <w:b/>
          <w:color w:val="auto"/>
        </w:rPr>
        <w:t xml:space="preserve">The generator has a standard communication interface </w:t>
      </w:r>
      <w:proofErr w:type="spellStart"/>
      <w:r>
        <w:rPr>
          <w:rFonts w:cs="Calibri"/>
          <w:b/>
          <w:color w:val="auto"/>
        </w:rPr>
        <w:t>ModBus</w:t>
      </w:r>
      <w:proofErr w:type="spellEnd"/>
      <w:r>
        <w:rPr>
          <w:rFonts w:cs="Calibri"/>
          <w:b/>
          <w:color w:val="auto"/>
        </w:rPr>
        <w:t xml:space="preserve"> RTU over RS 485. To connect to a </w:t>
      </w:r>
      <w:proofErr w:type="gramStart"/>
      <w:r>
        <w:rPr>
          <w:rFonts w:cs="Calibri"/>
          <w:b/>
          <w:color w:val="auto"/>
        </w:rPr>
        <w:t>PC</w:t>
      </w:r>
      <w:proofErr w:type="gramEnd"/>
      <w:r>
        <w:rPr>
          <w:rFonts w:cs="Calibri"/>
          <w:b/>
          <w:color w:val="auto"/>
        </w:rPr>
        <w:t xml:space="preserve"> you should use MPI adapter USB or RS 232 to RS 485 optically isolated.</w:t>
      </w:r>
    </w:p>
    <w:p w14:paraId="630274A5" w14:textId="77777777" w:rsidR="00022FBE" w:rsidRDefault="00022FBE">
      <w:pPr>
        <w:pStyle w:val="ListParagraph"/>
        <w:ind w:left="0"/>
        <w:rPr>
          <w:rFonts w:cs="Calibri"/>
          <w:b/>
          <w:color w:val="FF0000"/>
        </w:rPr>
      </w:pPr>
    </w:p>
    <w:p w14:paraId="7041C351" w14:textId="77777777" w:rsidR="00022FBE" w:rsidRDefault="00057958">
      <w:pPr>
        <w:pStyle w:val="ListParagraph"/>
        <w:ind w:left="0"/>
        <w:rPr>
          <w:rFonts w:cs="Calibri"/>
          <w:b/>
          <w:color w:val="FF0000"/>
          <w:u w:val="single"/>
        </w:rPr>
      </w:pPr>
      <w:r>
        <w:rPr>
          <w:rFonts w:cs="Calibri"/>
        </w:rPr>
        <w:object w:dxaOrig="9075" w:dyaOrig="4551" w14:anchorId="61FFF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27.4pt" o:ole="">
            <v:imagedata r:id="rId7" o:title=""/>
          </v:shape>
          <o:OLEObject Type="Embed" ProgID="Visio.Drawing.11" ShapeID="_x0000_i1025" DrawAspect="Content" ObjectID="_1683792120" r:id="rId8"/>
        </w:object>
      </w:r>
    </w:p>
    <w:p w14:paraId="25EEF16A" w14:textId="77777777" w:rsidR="00022FBE" w:rsidRDefault="00057958">
      <w:pPr>
        <w:pStyle w:val="ListParagraph"/>
        <w:ind w:left="0"/>
        <w:rPr>
          <w:rFonts w:cs="Calibri"/>
          <w:b/>
          <w:color w:val="auto"/>
        </w:rPr>
      </w:pPr>
      <w:r>
        <w:rPr>
          <w:rFonts w:cs="Calibri"/>
          <w:b/>
          <w:color w:val="auto"/>
        </w:rPr>
        <w:t>Before starting the software for the generator, you need to follow and execute the following steps</w:t>
      </w:r>
    </w:p>
    <w:p w14:paraId="5AB03411" w14:textId="77777777" w:rsidR="00022FBE" w:rsidRDefault="00022FBE">
      <w:pPr>
        <w:rPr>
          <w:rFonts w:ascii="Calibri" w:hAnsi="Calibri" w:cs="Calibri"/>
          <w:b/>
          <w:u w:val="single"/>
        </w:rPr>
      </w:pPr>
    </w:p>
    <w:p w14:paraId="34CA51BC" w14:textId="77777777" w:rsidR="00022FBE" w:rsidRDefault="00057958">
      <w:pPr>
        <w:pStyle w:val="ListParagraph"/>
        <w:rPr>
          <w:rFonts w:cs="Calibri"/>
          <w:b/>
          <w:color w:val="auto"/>
        </w:rPr>
      </w:pPr>
      <w:r>
        <w:rPr>
          <w:rFonts w:cs="Calibri"/>
          <w:b/>
          <w:color w:val="auto"/>
        </w:rPr>
        <w:t>Install the software in the sequence as follows:</w:t>
      </w:r>
    </w:p>
    <w:p w14:paraId="50AE5FCE" w14:textId="77777777" w:rsidR="00022FBE" w:rsidRDefault="00022FBE">
      <w:pPr>
        <w:pStyle w:val="ListParagraph"/>
        <w:rPr>
          <w:rFonts w:cs="Calibri"/>
          <w:b/>
          <w:color w:val="auto"/>
          <w:u w:val="single"/>
        </w:rPr>
      </w:pPr>
    </w:p>
    <w:p w14:paraId="4C9E38C1" w14:textId="77777777" w:rsidR="00022FBE" w:rsidRPr="00AA7753" w:rsidRDefault="00057958">
      <w:pPr>
        <w:pStyle w:val="NormalWeb"/>
        <w:numPr>
          <w:ilvl w:val="0"/>
          <w:numId w:val="1"/>
        </w:numPr>
        <w:ind w:left="0"/>
        <w:rPr>
          <w:lang w:val="de-CH"/>
        </w:rPr>
      </w:pPr>
      <w:r w:rsidRPr="00AA7753">
        <w:rPr>
          <w:lang w:val="de-CH"/>
        </w:rPr>
        <w:t>Unzip “Sonoweld DDS Installer 18042020.zip”</w:t>
      </w:r>
    </w:p>
    <w:p w14:paraId="4CEF9FAA" w14:textId="77777777" w:rsidR="00C3055B" w:rsidRDefault="00057958" w:rsidP="00C3055B">
      <w:pPr>
        <w:pStyle w:val="NormalWeb"/>
        <w:numPr>
          <w:ilvl w:val="0"/>
          <w:numId w:val="1"/>
        </w:numPr>
        <w:ind w:left="0"/>
      </w:pPr>
      <w:proofErr w:type="gramStart"/>
      <w:r>
        <w:t>Run :</w:t>
      </w:r>
      <w:proofErr w:type="gramEnd"/>
      <w:r>
        <w:t xml:space="preserve"> “ setup  “ from  </w:t>
      </w:r>
      <w:proofErr w:type="spellStart"/>
      <w:r>
        <w:t>Sonoweld</w:t>
      </w:r>
      <w:proofErr w:type="spellEnd"/>
      <w:r>
        <w:t xml:space="preserve"> DDS Installer 18042020\Volume. This will install LabView control software on your computer.</w:t>
      </w:r>
    </w:p>
    <w:p w14:paraId="6A78FEF8" w14:textId="55FA08A1" w:rsidR="00022FBE" w:rsidRDefault="00057958" w:rsidP="00C3055B">
      <w:pPr>
        <w:pStyle w:val="NormalWeb"/>
        <w:numPr>
          <w:ilvl w:val="0"/>
          <w:numId w:val="1"/>
        </w:numPr>
        <w:ind w:left="0"/>
      </w:pPr>
      <w:r>
        <w:t>Run</w:t>
      </w:r>
      <w:proofErr w:type="gramStart"/>
      <w:r>
        <w:t>:</w:t>
      </w:r>
      <w:r w:rsidR="00C3055B">
        <w:t xml:space="preserve"> ”</w:t>
      </w:r>
      <w:r w:rsidR="00C3055B" w:rsidRPr="00C3055B">
        <w:t>CDM</w:t>
      </w:r>
      <w:proofErr w:type="gramEnd"/>
      <w:r w:rsidR="00C3055B" w:rsidRPr="00C3055B">
        <w:t>+v2.12.36.1+WHQL+Certified.zip</w:t>
      </w:r>
      <w:r w:rsidR="00C3055B">
        <w:t>”, or</w:t>
      </w:r>
      <w:r w:rsidR="00C3055B" w:rsidRPr="00C3055B">
        <w:t xml:space="preserve"> </w:t>
      </w:r>
      <w:r w:rsidR="00C3055B">
        <w:t xml:space="preserve"> </w:t>
      </w:r>
      <w:r>
        <w:t xml:space="preserve">“CDM 2.04.06” from  </w:t>
      </w:r>
      <w:proofErr w:type="spellStart"/>
      <w:r>
        <w:t>Sonoweld</w:t>
      </w:r>
      <w:proofErr w:type="spellEnd"/>
      <w:r>
        <w:t xml:space="preserve"> DDS Installer 18042020\ . This will install USB to RS485 </w:t>
      </w:r>
      <w:r w:rsidR="00C3055B">
        <w:t>d</w:t>
      </w:r>
      <w:r>
        <w:t>river.</w:t>
      </w:r>
      <w:r w:rsidR="00C3055B">
        <w:t xml:space="preserve">  Find latest USB to RS485 driver here:  </w:t>
      </w:r>
      <w:hyperlink r:id="rId9" w:history="1">
        <w:r w:rsidR="00C3055B" w:rsidRPr="006216FE">
          <w:rPr>
            <w:rStyle w:val="Hyperlink"/>
          </w:rPr>
          <w:t>https://ftdichip.com/drivers/vcp-drivers/</w:t>
        </w:r>
      </w:hyperlink>
      <w:r w:rsidR="00C3055B">
        <w:t xml:space="preserve"> </w:t>
      </w:r>
    </w:p>
    <w:p w14:paraId="3EDA5639" w14:textId="77777777" w:rsidR="00022FBE" w:rsidRDefault="00057958">
      <w:pPr>
        <w:pStyle w:val="ListParagraph"/>
        <w:ind w:left="0"/>
        <w:rPr>
          <w:rFonts w:cs="Calibri"/>
          <w:b/>
          <w:color w:val="auto"/>
          <w:sz w:val="18"/>
        </w:rPr>
      </w:pPr>
      <w:r>
        <w:rPr>
          <w:rFonts w:cs="Calibri"/>
          <w:b/>
          <w:color w:val="auto"/>
          <w:sz w:val="18"/>
        </w:rPr>
        <w:t>Now you are ready to start the executable file, “</w:t>
      </w:r>
      <w:proofErr w:type="spellStart"/>
      <w:r>
        <w:fldChar w:fldCharType="begin"/>
      </w:r>
      <w:r>
        <w:instrText xml:space="preserve"> HYPERLINK "http://mastersonics.com/documents/mmm_basics/mmm_power_supplies/SONOWELD-Modbus-generators/sonoweld%20DDS%2003042018-generator%20software/sonoweld%20DDS.exe" \t "_blank" </w:instrText>
      </w:r>
      <w:r>
        <w:fldChar w:fldCharType="separate"/>
      </w:r>
      <w:r>
        <w:rPr>
          <w:rFonts w:ascii="Verdana" w:hAnsi="Verdana"/>
          <w:color w:val="0070C0"/>
          <w:sz w:val="20"/>
          <w:u w:val="single"/>
        </w:rPr>
        <w:t>sonoweld</w:t>
      </w:r>
      <w:proofErr w:type="spellEnd"/>
      <w:r>
        <w:rPr>
          <w:rFonts w:ascii="Verdana" w:hAnsi="Verdana"/>
          <w:color w:val="0070C0"/>
          <w:sz w:val="20"/>
          <w:u w:val="single"/>
        </w:rPr>
        <w:t xml:space="preserve"> DDS.exe</w:t>
      </w:r>
      <w:r>
        <w:rPr>
          <w:rFonts w:ascii="Verdana" w:hAnsi="Verdana"/>
          <w:color w:val="0070C0"/>
          <w:sz w:val="20"/>
          <w:u w:val="single"/>
        </w:rPr>
        <w:fldChar w:fldCharType="end"/>
      </w:r>
      <w:r>
        <w:rPr>
          <w:rFonts w:cs="Calibri"/>
          <w:b/>
          <w:color w:val="auto"/>
          <w:sz w:val="18"/>
        </w:rPr>
        <w:t xml:space="preserve">”,  of the software of your generator.  </w:t>
      </w:r>
    </w:p>
    <w:p w14:paraId="592A9249" w14:textId="77777777" w:rsidR="00022FBE" w:rsidRDefault="00057958">
      <w:pPr>
        <w:pStyle w:val="ListParagraph"/>
        <w:numPr>
          <w:ilvl w:val="0"/>
          <w:numId w:val="2"/>
        </w:numPr>
        <w:contextualSpacing/>
        <w:jc w:val="both"/>
        <w:rPr>
          <w:sz w:val="18"/>
        </w:rPr>
      </w:pPr>
      <w:r>
        <w:rPr>
          <w:sz w:val="18"/>
        </w:rPr>
        <w:t>First action (regarding all generators and all software we are offering), after activating specific generator software, is to connect your PC with ultrasonic generator using our RS485-USB adapter.</w:t>
      </w:r>
    </w:p>
    <w:p w14:paraId="513AE298" w14:textId="77777777" w:rsidR="00022FBE" w:rsidRDefault="00057958">
      <w:pPr>
        <w:pStyle w:val="ListParagraph"/>
        <w:numPr>
          <w:ilvl w:val="0"/>
          <w:numId w:val="2"/>
        </w:numPr>
        <w:contextualSpacing/>
        <w:jc w:val="both"/>
        <w:rPr>
          <w:sz w:val="18"/>
        </w:rPr>
      </w:pPr>
      <w:r>
        <w:rPr>
          <w:sz w:val="18"/>
        </w:rPr>
        <w:t>Then you need to select and activate proper operating COM port from the generator software tabs.  This will open communication between your PC and your ultrasonic generator.</w:t>
      </w:r>
    </w:p>
    <w:p w14:paraId="5B13C685" w14:textId="77777777" w:rsidR="00022FBE" w:rsidRDefault="00057958">
      <w:pPr>
        <w:pStyle w:val="ListParagraph"/>
        <w:numPr>
          <w:ilvl w:val="0"/>
          <w:numId w:val="2"/>
        </w:numPr>
        <w:contextualSpacing/>
        <w:jc w:val="both"/>
        <w:rPr>
          <w:sz w:val="18"/>
        </w:rPr>
      </w:pPr>
      <w:r>
        <w:rPr>
          <w:sz w:val="18"/>
        </w:rPr>
        <w:t>Then you need to select initial setting conditions regarding expected frequency range.</w:t>
      </w:r>
    </w:p>
    <w:p w14:paraId="20B3CC56" w14:textId="77777777" w:rsidR="00022FBE" w:rsidRDefault="00057958">
      <w:pPr>
        <w:pStyle w:val="ListParagraph"/>
        <w:numPr>
          <w:ilvl w:val="0"/>
          <w:numId w:val="2"/>
        </w:numPr>
        <w:contextualSpacing/>
        <w:jc w:val="both"/>
        <w:rPr>
          <w:sz w:val="18"/>
        </w:rPr>
      </w:pPr>
      <w:r>
        <w:rPr>
          <w:sz w:val="18"/>
        </w:rPr>
        <w:t xml:space="preserve">Then you need to make Scanning to see where ultrasonic load is able to operate.  </w:t>
      </w:r>
    </w:p>
    <w:p w14:paraId="2CB2C7ED" w14:textId="77777777" w:rsidR="00022FBE" w:rsidRDefault="00057958">
      <w:pPr>
        <w:pStyle w:val="ListParagraph"/>
        <w:ind w:left="0"/>
        <w:jc w:val="both"/>
        <w:rPr>
          <w:rFonts w:cs="Calibri"/>
          <w:b/>
          <w:color w:val="auto"/>
        </w:rPr>
      </w:pPr>
      <w:r>
        <w:rPr>
          <w:rFonts w:cs="Calibri"/>
          <w:b/>
          <w:color w:val="auto"/>
        </w:rPr>
        <w:br w:type="page"/>
      </w:r>
    </w:p>
    <w:p w14:paraId="61AC89EA" w14:textId="77777777" w:rsidR="00022FBE" w:rsidRDefault="00057958">
      <w:pPr>
        <w:pStyle w:val="Heading1"/>
        <w:rPr>
          <w:rFonts w:ascii="Calibri" w:hAnsi="Calibri" w:cs="Calibri"/>
          <w:lang w:val="en-US" w:eastAsia="en-US"/>
        </w:rPr>
      </w:pPr>
      <w:bookmarkStart w:id="2" w:name="_Toc12191506"/>
      <w:bookmarkStart w:id="3" w:name="_Toc40185366"/>
      <w:r>
        <w:rPr>
          <w:rFonts w:ascii="Calibri" w:hAnsi="Calibri" w:cs="Calibri"/>
          <w:lang w:val="en-US" w:eastAsia="en-US"/>
        </w:rPr>
        <w:lastRenderedPageBreak/>
        <w:t>ADJUSTING THE GENERATOR USING THE PC SOFTWARE</w:t>
      </w:r>
      <w:bookmarkEnd w:id="2"/>
      <w:bookmarkEnd w:id="3"/>
      <w:r>
        <w:rPr>
          <w:rFonts w:ascii="Calibri" w:hAnsi="Calibri" w:cs="Calibri"/>
          <w:lang w:val="en-US" w:eastAsia="en-US"/>
        </w:rPr>
        <w:t xml:space="preserve"> </w:t>
      </w:r>
    </w:p>
    <w:p w14:paraId="3333C667" w14:textId="77777777" w:rsidR="00022FBE" w:rsidRDefault="00057958">
      <w:pPr>
        <w:pStyle w:val="Heading3"/>
        <w:rPr>
          <w:rFonts w:ascii="Calibri" w:hAnsi="Calibri" w:cs="Calibri"/>
          <w:u w:val="single"/>
        </w:rPr>
      </w:pPr>
      <w:bookmarkStart w:id="4" w:name="_Toc40185367"/>
      <w:bookmarkStart w:id="5" w:name="_Toc12191507"/>
      <w:r>
        <w:rPr>
          <w:rFonts w:ascii="Calibri" w:hAnsi="Calibri" w:cs="Calibri"/>
          <w:u w:val="single"/>
        </w:rPr>
        <w:t>COM Tab</w:t>
      </w:r>
      <w:bookmarkEnd w:id="4"/>
      <w:bookmarkEnd w:id="5"/>
    </w:p>
    <w:p w14:paraId="644F2293" w14:textId="77777777" w:rsidR="00022FBE" w:rsidRDefault="00057958">
      <w:pPr>
        <w:pStyle w:val="NoSpacing"/>
      </w:pPr>
      <w:r>
        <w:rPr>
          <w:b/>
        </w:rPr>
        <w:t>Start with COMM tab</w:t>
      </w:r>
      <w:r>
        <w:t>, and select proper COM port.</w:t>
      </w:r>
    </w:p>
    <w:p w14:paraId="4AEE5458" w14:textId="77777777" w:rsidR="00022FBE" w:rsidRDefault="00057958">
      <w:pPr>
        <w:pStyle w:val="NoSpacing"/>
        <w:rPr>
          <w:color w:val="0070C0"/>
        </w:rPr>
      </w:pPr>
      <w:r>
        <w:rPr>
          <w:color w:val="0070C0"/>
        </w:rPr>
        <w:t xml:space="preserve">NOTE: Every new generator has 5 </w:t>
      </w:r>
      <w:proofErr w:type="spellStart"/>
      <w:r>
        <w:rPr>
          <w:color w:val="0070C0"/>
        </w:rPr>
        <w:t>modbus</w:t>
      </w:r>
      <w:proofErr w:type="spellEnd"/>
      <w:r>
        <w:rPr>
          <w:color w:val="0070C0"/>
        </w:rPr>
        <w:t xml:space="preserve"> address by default.</w:t>
      </w:r>
    </w:p>
    <w:p w14:paraId="34267FDF" w14:textId="77777777" w:rsidR="00022FBE" w:rsidRDefault="00057958">
      <w:pPr>
        <w:pStyle w:val="NoSpacing"/>
      </w:pPr>
      <w:r>
        <w:t xml:space="preserve">To connect the generator to the </w:t>
      </w:r>
      <w:proofErr w:type="spellStart"/>
      <w:r>
        <w:t>labview</w:t>
      </w:r>
      <w:proofErr w:type="spellEnd"/>
      <w:r>
        <w:t xml:space="preserve"> software we need to cover the following three conditions: </w:t>
      </w:r>
    </w:p>
    <w:p w14:paraId="440467ED" w14:textId="77777777" w:rsidR="00022FBE" w:rsidRDefault="00057958">
      <w:pPr>
        <w:pStyle w:val="NoSpacing"/>
      </w:pPr>
      <w:r>
        <w:t>To know the Modbus address of the generator.</w:t>
      </w:r>
      <w:r>
        <w:rPr>
          <w:color w:val="FF0000"/>
        </w:rPr>
        <w:t xml:space="preserve"> </w:t>
      </w:r>
      <w:r>
        <w:rPr>
          <w:color w:val="0070C0"/>
        </w:rPr>
        <w:t xml:space="preserve">Every new generator has 6 </w:t>
      </w:r>
      <w:proofErr w:type="spellStart"/>
      <w:r>
        <w:rPr>
          <w:color w:val="0070C0"/>
        </w:rPr>
        <w:t>modbus</w:t>
      </w:r>
      <w:proofErr w:type="spellEnd"/>
      <w:r>
        <w:rPr>
          <w:color w:val="0070C0"/>
        </w:rPr>
        <w:t xml:space="preserve"> address by default.</w:t>
      </w:r>
    </w:p>
    <w:p w14:paraId="7813C7BC" w14:textId="77777777" w:rsidR="00022FBE" w:rsidRDefault="00057958">
      <w:pPr>
        <w:pStyle w:val="NoSpacing"/>
      </w:pPr>
      <w:r>
        <w:t xml:space="preserve">To know the exact COM port where the USB to RS485 driver is installed. Go to the Device Manager of your PC and find the USB Serial </w:t>
      </w:r>
      <w:proofErr w:type="gramStart"/>
      <w:r>
        <w:t>Port(</w:t>
      </w:r>
      <w:proofErr w:type="gramEnd"/>
      <w:r>
        <w:t>The USB adapter must be plugged to one of the USB ports of your PC).</w:t>
      </w:r>
    </w:p>
    <w:p w14:paraId="29E272EE" w14:textId="77777777" w:rsidR="00022FBE" w:rsidRDefault="00057958">
      <w:pPr>
        <w:pStyle w:val="NoSpacing"/>
      </w:pPr>
      <w:r>
        <w:rPr>
          <w:noProof/>
        </w:rPr>
        <w:drawing>
          <wp:anchor distT="0" distB="0" distL="114300" distR="114300" simplePos="0" relativeHeight="251670528" behindDoc="1" locked="0" layoutInCell="1" allowOverlap="1" wp14:anchorId="3471DBB8" wp14:editId="0F06E309">
            <wp:simplePos x="0" y="0"/>
            <wp:positionH relativeFrom="column">
              <wp:posOffset>1284605</wp:posOffset>
            </wp:positionH>
            <wp:positionV relativeFrom="paragraph">
              <wp:posOffset>38735</wp:posOffset>
            </wp:positionV>
            <wp:extent cx="4137660" cy="3041650"/>
            <wp:effectExtent l="0" t="0" r="15240" b="6350"/>
            <wp:wrapThrough wrapText="bothSides">
              <wp:wrapPolygon edited="0">
                <wp:start x="0" y="0"/>
                <wp:lineTo x="0" y="21510"/>
                <wp:lineTo x="21481" y="21510"/>
                <wp:lineTo x="21481" y="0"/>
                <wp:lineTo x="0" y="0"/>
              </wp:wrapPolygon>
            </wp:wrapThrough>
            <wp:docPr id="51" name="Picture 51" descr="USB Virtual serial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USB Virtual serial 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37660" cy="3041650"/>
                    </a:xfrm>
                    <a:prstGeom prst="rect">
                      <a:avLst/>
                    </a:prstGeom>
                    <a:noFill/>
                  </pic:spPr>
                </pic:pic>
              </a:graphicData>
            </a:graphic>
          </wp:anchor>
        </w:drawing>
      </w:r>
    </w:p>
    <w:p w14:paraId="6F5FE335" w14:textId="77777777" w:rsidR="00022FBE" w:rsidRDefault="00022FBE">
      <w:pPr>
        <w:pStyle w:val="NoSpacing"/>
      </w:pPr>
    </w:p>
    <w:p w14:paraId="4C9C64C9" w14:textId="77777777" w:rsidR="00022FBE" w:rsidRDefault="00022FBE">
      <w:pPr>
        <w:pStyle w:val="NoSpacing"/>
      </w:pPr>
    </w:p>
    <w:p w14:paraId="26D348AA" w14:textId="77777777" w:rsidR="00022FBE" w:rsidRDefault="00022FBE">
      <w:pPr>
        <w:pStyle w:val="NoSpacing"/>
      </w:pPr>
    </w:p>
    <w:p w14:paraId="12976CD7" w14:textId="77777777" w:rsidR="00022FBE" w:rsidRDefault="00022FBE">
      <w:pPr>
        <w:pStyle w:val="NoSpacing"/>
      </w:pPr>
    </w:p>
    <w:p w14:paraId="563727BB" w14:textId="77777777" w:rsidR="00022FBE" w:rsidRDefault="00022FBE">
      <w:pPr>
        <w:pStyle w:val="NoSpacing"/>
      </w:pPr>
    </w:p>
    <w:p w14:paraId="1CFC108B" w14:textId="77777777" w:rsidR="00022FBE" w:rsidRDefault="00022FBE">
      <w:pPr>
        <w:pStyle w:val="NoSpacing"/>
      </w:pPr>
    </w:p>
    <w:p w14:paraId="0D1375A6" w14:textId="77777777" w:rsidR="00022FBE" w:rsidRDefault="00022FBE">
      <w:pPr>
        <w:pStyle w:val="NoSpacing"/>
      </w:pPr>
    </w:p>
    <w:p w14:paraId="3E9509EB" w14:textId="77777777" w:rsidR="00022FBE" w:rsidRDefault="00022FBE">
      <w:pPr>
        <w:pStyle w:val="NoSpacing"/>
      </w:pPr>
    </w:p>
    <w:p w14:paraId="76AA4114" w14:textId="77777777" w:rsidR="00022FBE" w:rsidRDefault="00022FBE">
      <w:pPr>
        <w:pStyle w:val="NoSpacing"/>
      </w:pPr>
    </w:p>
    <w:p w14:paraId="7C8F8BC1" w14:textId="77777777" w:rsidR="00022FBE" w:rsidRDefault="00022FBE">
      <w:pPr>
        <w:pStyle w:val="NoSpacing"/>
      </w:pPr>
    </w:p>
    <w:p w14:paraId="29F1761B" w14:textId="77777777" w:rsidR="00022FBE" w:rsidRDefault="00022FBE">
      <w:pPr>
        <w:pStyle w:val="NoSpacing"/>
      </w:pPr>
    </w:p>
    <w:p w14:paraId="2F4CC18D" w14:textId="77777777" w:rsidR="00022FBE" w:rsidRDefault="00022FBE">
      <w:pPr>
        <w:pStyle w:val="NoSpacing"/>
      </w:pPr>
    </w:p>
    <w:p w14:paraId="2EAA0C99" w14:textId="77777777" w:rsidR="00022FBE" w:rsidRDefault="00022FBE">
      <w:pPr>
        <w:pStyle w:val="NoSpacing"/>
      </w:pPr>
    </w:p>
    <w:p w14:paraId="4CB22345" w14:textId="77777777" w:rsidR="00022FBE" w:rsidRDefault="00022FBE">
      <w:pPr>
        <w:pStyle w:val="NoSpacing"/>
      </w:pPr>
    </w:p>
    <w:p w14:paraId="68FFF82A" w14:textId="77777777" w:rsidR="00022FBE" w:rsidRDefault="00022FBE">
      <w:pPr>
        <w:pStyle w:val="NoSpacing"/>
      </w:pPr>
    </w:p>
    <w:p w14:paraId="3EE044E4" w14:textId="77777777" w:rsidR="00022FBE" w:rsidRDefault="00022FBE">
      <w:pPr>
        <w:pStyle w:val="NoSpacing"/>
      </w:pPr>
    </w:p>
    <w:p w14:paraId="3CBFAC4E" w14:textId="77777777" w:rsidR="00022FBE" w:rsidRDefault="00022FBE">
      <w:pPr>
        <w:pStyle w:val="NoSpacing"/>
      </w:pPr>
    </w:p>
    <w:p w14:paraId="2041FF22" w14:textId="77777777" w:rsidR="00022FBE" w:rsidRDefault="00022FBE">
      <w:pPr>
        <w:pStyle w:val="NoSpacing"/>
      </w:pPr>
    </w:p>
    <w:p w14:paraId="1EE58A2E" w14:textId="77777777" w:rsidR="00022FBE" w:rsidRDefault="00057958">
      <w:pPr>
        <w:pStyle w:val="NoSpacing"/>
      </w:pPr>
      <w:r>
        <w:t xml:space="preserve"> To set the correct communication baud rate.</w:t>
      </w:r>
    </w:p>
    <w:p w14:paraId="66F2BD7B" w14:textId="77777777" w:rsidR="00022FBE" w:rsidRDefault="00057958">
      <w:pPr>
        <w:pStyle w:val="NoSpacing"/>
        <w:rPr>
          <w:szCs w:val="24"/>
        </w:rPr>
      </w:pPr>
      <w:r>
        <w:rPr>
          <w:szCs w:val="24"/>
        </w:rPr>
        <w:t xml:space="preserve">At this moment you will have NO connection (initialized in red on top of the </w:t>
      </w:r>
      <w:proofErr w:type="gramStart"/>
      <w:r>
        <w:rPr>
          <w:szCs w:val="24"/>
        </w:rPr>
        <w:t>window)(</w:t>
      </w:r>
      <w:proofErr w:type="gramEnd"/>
      <w:r>
        <w:rPr>
          <w:szCs w:val="24"/>
        </w:rPr>
        <w:t>2).</w:t>
      </w:r>
    </w:p>
    <w:p w14:paraId="095C0F6C" w14:textId="77777777" w:rsidR="00022FBE" w:rsidRDefault="00057958">
      <w:pPr>
        <w:pStyle w:val="NoSpacing"/>
        <w:rPr>
          <w:szCs w:val="24"/>
        </w:rPr>
      </w:pPr>
      <w:r>
        <w:rPr>
          <w:szCs w:val="24"/>
        </w:rPr>
        <w:lastRenderedPageBreak/>
        <w:t xml:space="preserve">After validating the com </w:t>
      </w:r>
      <w:proofErr w:type="gramStart"/>
      <w:r>
        <w:rPr>
          <w:szCs w:val="24"/>
        </w:rPr>
        <w:t>port</w:t>
      </w:r>
      <w:proofErr w:type="gramEnd"/>
      <w:r>
        <w:rPr>
          <w:szCs w:val="24"/>
        </w:rPr>
        <w:t xml:space="preserve"> you will have connection (initialized in lime green on top of the window).</w:t>
      </w:r>
    </w:p>
    <w:p w14:paraId="2BC85FC1" w14:textId="77777777" w:rsidR="00022FBE" w:rsidRDefault="00057958">
      <w:pPr>
        <w:pStyle w:val="NoSpacing"/>
        <w:rPr>
          <w:szCs w:val="24"/>
        </w:rPr>
      </w:pPr>
      <w:r>
        <w:rPr>
          <w:szCs w:val="24"/>
        </w:rPr>
        <w:t xml:space="preserve">4. Select the </w:t>
      </w:r>
      <w:proofErr w:type="spellStart"/>
      <w:r>
        <w:rPr>
          <w:szCs w:val="24"/>
        </w:rPr>
        <w:t>ModBus</w:t>
      </w:r>
      <w:proofErr w:type="spellEnd"/>
      <w:r>
        <w:rPr>
          <w:szCs w:val="24"/>
        </w:rPr>
        <w:t xml:space="preserve"> address of the generator you want to connect to. Every new generator has default </w:t>
      </w:r>
      <w:proofErr w:type="spellStart"/>
      <w:r>
        <w:rPr>
          <w:szCs w:val="24"/>
        </w:rPr>
        <w:t>ModBus</w:t>
      </w:r>
      <w:proofErr w:type="spellEnd"/>
      <w:r>
        <w:rPr>
          <w:szCs w:val="24"/>
        </w:rPr>
        <w:t xml:space="preserve"> address 6.</w:t>
      </w:r>
    </w:p>
    <w:p w14:paraId="410E2776" w14:textId="77777777" w:rsidR="00022FBE" w:rsidRDefault="00057958">
      <w:pPr>
        <w:pStyle w:val="NoSpacing"/>
        <w:rPr>
          <w:szCs w:val="24"/>
        </w:rPr>
      </w:pPr>
      <w:r>
        <w:rPr>
          <w:noProof/>
        </w:rPr>
        <w:drawing>
          <wp:inline distT="0" distB="0" distL="0" distR="0" wp14:anchorId="164084CC" wp14:editId="44334640">
            <wp:extent cx="6055995" cy="2415540"/>
            <wp:effectExtent l="0" t="0" r="190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55995" cy="2415540"/>
                    </a:xfrm>
                    <a:prstGeom prst="rect">
                      <a:avLst/>
                    </a:prstGeom>
                    <a:noFill/>
                    <a:ln>
                      <a:noFill/>
                    </a:ln>
                  </pic:spPr>
                </pic:pic>
              </a:graphicData>
            </a:graphic>
          </wp:inline>
        </w:drawing>
      </w:r>
    </w:p>
    <w:p w14:paraId="570CA41F" w14:textId="77777777" w:rsidR="00022FBE" w:rsidRDefault="00057958">
      <w:pPr>
        <w:pStyle w:val="NoSpacing"/>
        <w:rPr>
          <w:szCs w:val="24"/>
        </w:rPr>
      </w:pPr>
      <w:r>
        <w:rPr>
          <w:szCs w:val="24"/>
        </w:rPr>
        <w:t xml:space="preserve">Press “SCANNING FOR GENERATORS”.  After scanning (the yellow </w:t>
      </w:r>
      <w:proofErr w:type="gramStart"/>
      <w:r>
        <w:rPr>
          <w:szCs w:val="24"/>
        </w:rPr>
        <w:t>bar  will</w:t>
      </w:r>
      <w:proofErr w:type="gramEnd"/>
      <w:r>
        <w:rPr>
          <w:szCs w:val="24"/>
        </w:rPr>
        <w:t xml:space="preserve"> become full in a few seconds), you will find the address (es) of the available generator(s) you will drive . Check if the value of the address in “MODBUS address” </w:t>
      </w:r>
      <w:proofErr w:type="gramStart"/>
      <w:r>
        <w:rPr>
          <w:szCs w:val="24"/>
        </w:rPr>
        <w:t>field  is</w:t>
      </w:r>
      <w:proofErr w:type="gramEnd"/>
      <w:r>
        <w:rPr>
          <w:szCs w:val="24"/>
        </w:rPr>
        <w:t xml:space="preserve"> correct and if needed change it with the value shown in the table below the button “SCANNING FOR GENERATORS”. Beat counter will become alive and will start changing the figures. Connection (lime-green) light should be active. Now you are connected to the generator with the selected address. </w:t>
      </w:r>
    </w:p>
    <w:p w14:paraId="1B011354" w14:textId="77777777" w:rsidR="00022FBE" w:rsidRDefault="00057958">
      <w:pPr>
        <w:pStyle w:val="NoSpacing"/>
        <w:rPr>
          <w:color w:val="FF0000"/>
          <w:szCs w:val="24"/>
        </w:rPr>
      </w:pPr>
      <w:r>
        <w:rPr>
          <w:color w:val="FF0000"/>
          <w:szCs w:val="24"/>
        </w:rPr>
        <w:t xml:space="preserve">NOTE: Every new generator has 6 </w:t>
      </w:r>
      <w:proofErr w:type="spellStart"/>
      <w:r>
        <w:rPr>
          <w:color w:val="FF0000"/>
          <w:szCs w:val="24"/>
        </w:rPr>
        <w:t>ModBus</w:t>
      </w:r>
      <w:proofErr w:type="spellEnd"/>
      <w:r>
        <w:rPr>
          <w:color w:val="FF0000"/>
          <w:szCs w:val="24"/>
        </w:rPr>
        <w:t xml:space="preserve"> address by default.</w:t>
      </w:r>
    </w:p>
    <w:p w14:paraId="134F3DBB" w14:textId="77777777" w:rsidR="00022FBE" w:rsidRDefault="00022FBE"/>
    <w:sectPr w:rsidR="00022FBE">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5EFDA" w14:textId="77777777" w:rsidR="00057958" w:rsidRDefault="00057958" w:rsidP="00057958">
      <w:pPr>
        <w:spacing w:after="0" w:line="240" w:lineRule="auto"/>
      </w:pPr>
      <w:r>
        <w:separator/>
      </w:r>
    </w:p>
  </w:endnote>
  <w:endnote w:type="continuationSeparator" w:id="0">
    <w:p w14:paraId="58B1DAA7" w14:textId="77777777" w:rsidR="00057958" w:rsidRDefault="00057958" w:rsidP="0005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D6C71" w14:textId="77777777" w:rsidR="00057958" w:rsidRDefault="00057958" w:rsidP="00057958">
      <w:pPr>
        <w:spacing w:after="0" w:line="240" w:lineRule="auto"/>
      </w:pPr>
      <w:r>
        <w:separator/>
      </w:r>
    </w:p>
  </w:footnote>
  <w:footnote w:type="continuationSeparator" w:id="0">
    <w:p w14:paraId="3C933924" w14:textId="77777777" w:rsidR="00057958" w:rsidRDefault="00057958" w:rsidP="00057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4AB7E"/>
    <w:multiLevelType w:val="multilevel"/>
    <w:tmpl w:val="1374AB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FD4CE1"/>
    <w:multiLevelType w:val="multilevel"/>
    <w:tmpl w:val="50FD4C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removePersonalInformation/>
  <w:removeDateAndTime/>
  <w:embedSystemFonts/>
  <w:proofState w:spelling="clean" w:grammar="clean"/>
  <w:defaultTabStop w:val="420"/>
  <w:hyphenationZone w:val="425"/>
  <w:drawingGridVerticalSpacing w:val="156"/>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C3E18D4"/>
    <w:rsid w:val="00022FBE"/>
    <w:rsid w:val="00057958"/>
    <w:rsid w:val="00AA7753"/>
    <w:rsid w:val="00C3055B"/>
    <w:rsid w:val="2C3E18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F6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H" w:eastAsia="fr-CH"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qFormat/>
    <w:pPr>
      <w:keepNext/>
      <w:outlineLvl w:val="0"/>
    </w:pPr>
    <w:rPr>
      <w:rFonts w:ascii="Arial" w:hAnsi="Arial" w:cs="Arial"/>
      <w:b/>
      <w:bCs/>
      <w:u w:val="single"/>
      <w:lang w:val="bg-BG"/>
    </w:rPr>
  </w:style>
  <w:style w:type="paragraph" w:styleId="Heading3">
    <w:name w:val="heading 3"/>
    <w:basedOn w:val="Normal"/>
    <w:next w:val="Normal"/>
    <w:qFormat/>
    <w:pPr>
      <w:keepNext/>
      <w:jc w:val="both"/>
      <w:outlineLvl w:val="2"/>
    </w:pPr>
    <w:rPr>
      <w:rFonts w:ascii="Arial" w:hAnsi="Arial" w:cs="Arial"/>
      <w:b/>
      <w:bCs/>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pPr>
      <w:spacing w:beforeAutospacing="1" w:after="0" w:afterAutospacing="1" w:line="240" w:lineRule="auto"/>
    </w:pPr>
    <w:rPr>
      <w:sz w:val="24"/>
      <w:szCs w:val="24"/>
      <w:lang w:val="en-US" w:eastAsia="zh-CN"/>
    </w:rPr>
  </w:style>
  <w:style w:type="character" w:styleId="Hyperlink">
    <w:name w:val="Hyperlink"/>
    <w:uiPriority w:val="99"/>
    <w:qFormat/>
    <w:rPr>
      <w:color w:val="0000FF"/>
      <w:u w:val="single"/>
    </w:rPr>
  </w:style>
  <w:style w:type="paragraph" w:styleId="ListParagraph">
    <w:name w:val="List Paragraph"/>
    <w:basedOn w:val="Normal"/>
    <w:uiPriority w:val="34"/>
    <w:qFormat/>
    <w:pPr>
      <w:ind w:left="720"/>
    </w:pPr>
    <w:rPr>
      <w:rFonts w:ascii="Calibri" w:eastAsia="Calibri" w:hAnsi="Calibri"/>
      <w:color w:val="000000"/>
      <w:sz w:val="22"/>
      <w:szCs w:val="22"/>
      <w:lang w:eastAsia="en-US"/>
    </w:rPr>
  </w:style>
  <w:style w:type="paragraph" w:styleId="NoSpacing">
    <w:name w:val="No Spacing"/>
    <w:uiPriority w:val="1"/>
    <w:qFormat/>
    <w:rPr>
      <w:sz w:val="22"/>
      <w:szCs w:val="22"/>
      <w:lang w:val="en-US" w:eastAsia="en-US"/>
    </w:rPr>
  </w:style>
  <w:style w:type="paragraph" w:styleId="Header">
    <w:name w:val="header"/>
    <w:basedOn w:val="Normal"/>
    <w:link w:val="HeaderChar"/>
    <w:rsid w:val="00057958"/>
    <w:pPr>
      <w:tabs>
        <w:tab w:val="center" w:pos="4536"/>
        <w:tab w:val="right" w:pos="9072"/>
      </w:tabs>
      <w:spacing w:after="0" w:line="240" w:lineRule="auto"/>
    </w:pPr>
  </w:style>
  <w:style w:type="character" w:customStyle="1" w:styleId="HeaderChar">
    <w:name w:val="Header Char"/>
    <w:basedOn w:val="DefaultParagraphFont"/>
    <w:link w:val="Header"/>
    <w:rsid w:val="00057958"/>
    <w:rPr>
      <w:rFonts w:asciiTheme="minorHAnsi" w:eastAsiaTheme="minorEastAsia" w:hAnsiTheme="minorHAnsi" w:cstheme="minorBidi"/>
      <w:lang w:val="en-US" w:eastAsia="zh-CN"/>
    </w:rPr>
  </w:style>
  <w:style w:type="paragraph" w:styleId="Footer">
    <w:name w:val="footer"/>
    <w:basedOn w:val="Normal"/>
    <w:link w:val="FooterChar"/>
    <w:rsid w:val="00057958"/>
    <w:pPr>
      <w:tabs>
        <w:tab w:val="center" w:pos="4536"/>
        <w:tab w:val="right" w:pos="9072"/>
      </w:tabs>
      <w:spacing w:after="0" w:line="240" w:lineRule="auto"/>
    </w:pPr>
  </w:style>
  <w:style w:type="character" w:customStyle="1" w:styleId="FooterChar">
    <w:name w:val="Footer Char"/>
    <w:basedOn w:val="DefaultParagraphFont"/>
    <w:link w:val="Footer"/>
    <w:rsid w:val="00057958"/>
    <w:rPr>
      <w:rFonts w:asciiTheme="minorHAnsi" w:eastAsiaTheme="minorEastAsia" w:hAnsiTheme="minorHAnsi" w:cstheme="minorBidi"/>
      <w:lang w:val="en-US" w:eastAsia="zh-CN"/>
    </w:rPr>
  </w:style>
  <w:style w:type="character" w:styleId="UnresolvedMention">
    <w:name w:val="Unresolved Mention"/>
    <w:basedOn w:val="DefaultParagraphFont"/>
    <w:uiPriority w:val="99"/>
    <w:semiHidden/>
    <w:unhideWhenUsed/>
    <w:rsid w:val="00C305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ftdichip.com/drivers/vcp-driver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2718</Characters>
  <Application>Microsoft Office Word</Application>
  <DocSecurity>0</DocSecurity>
  <Lines>22</Lines>
  <Paragraphs>6</Paragraphs>
  <ScaleCrop>false</ScaleCrop>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2020-07-06T15:21:00Z</dcterms:created>
  <dcterms:modified xsi:type="dcterms:W3CDTF">2021-05-29T09:16:00Z</dcterms:modified>
</cp:coreProperties>
</file>